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26" w:rsidRPr="00215826" w:rsidRDefault="00215826" w:rsidP="002158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58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История ГТО в СССР</w:t>
      </w:r>
    </w:p>
    <w:p w:rsidR="00215826" w:rsidRPr="00215826" w:rsidRDefault="00215826" w:rsidP="00215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В 1930 году «Комсомольская правда» обратилась к народам СССР с призывом быть здоровыми, сильными и спортивными. В обращении впервые говорилось о всесоюзных состязаниях на право получения значка ГТО («Готов к труду и обороне»).</w:t>
      </w:r>
    </w:p>
    <w:p w:rsidR="00215826" w:rsidRPr="00215826" w:rsidRDefault="00215826" w:rsidP="00215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Спустя год комплекс ГТО был сформирован и введен официально. Спустя два года появился ГТО-2, который первыми сдали слушатели Военной академии им. Фрунзе.</w:t>
      </w:r>
    </w:p>
    <w:p w:rsidR="00215826" w:rsidRPr="00215826" w:rsidRDefault="00215826" w:rsidP="00215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старты по сдаче ГТО выходили известные ученые, спортсмены, герои труда. Братья Знаменские, </w:t>
      </w:r>
      <w:hyperlink r:id="rId6" w:history="1">
        <w:r w:rsidRPr="0021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прославленные игроки московского «Спартака»</w:t>
        </w:r>
      </w:hyperlink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подавали пример молодежи. Академик Павлов и писатель Максим Горький приветствовали интерес населения к физической культуре и спорту.</w:t>
      </w:r>
    </w:p>
    <w:p w:rsidR="00215826" w:rsidRPr="00215826" w:rsidRDefault="00215826" w:rsidP="00215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FDF909" wp14:editId="3A47A603">
            <wp:extent cx="5899785" cy="3907790"/>
            <wp:effectExtent l="0" t="0" r="5715" b="0"/>
            <wp:docPr id="1" name="Рисунок 1" descr="http://www.sportobzor.ru/uploads/images/normi_gt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portobzor.ru/uploads/images/normi_gto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39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826" w:rsidRPr="00215826" w:rsidRDefault="00215826" w:rsidP="00215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В 1934 г. для школьников разработали нормативы БГТО — «Будь готов к труду и обороне». Это стала базовой ступенью комплекса. Помимо чисто спортивных зачетов учащиеся должны были иметь знания по оказанию первой помощи, уметь проводить занятия по физкультуре и судить определенные виды спорта.</w:t>
      </w:r>
    </w:p>
    <w:p w:rsidR="00215826" w:rsidRPr="00215826" w:rsidRDefault="00215826" w:rsidP="00215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ГТО удостоились даже поэмы. В 37-м году Самуил Маршак написал «Рассказ о неизвестном герое». Того самого, которого «ищут пожарные, ищет милиция, ищут фотографы». На маяке парня, спасшего из огня ребенка, как раз был значок ГТО.</w:t>
      </w:r>
    </w:p>
    <w:p w:rsidR="00215826" w:rsidRPr="00215826" w:rsidRDefault="00215826" w:rsidP="00215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ГТО 30-х годов просуществовал более 40 лет, но в 1972 г. было принято постановление «О введении нового Всесоюзного физкультурного комплекса «Готов к труду и обороне СССР (ГТО)». Поскольку доля ручного физического труда в жизни советских граждан серьезно уменьшилась, а естественная физическая нагрузка снизилась (население </w:t>
      </w: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перебралось из деревень в города, было занято умственной работой), то нужно было подгонять спортивные нормативы под новые реалии.</w:t>
      </w:r>
    </w:p>
    <w:p w:rsidR="00215826" w:rsidRPr="00215826" w:rsidRDefault="00215826" w:rsidP="00215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FFD59F" wp14:editId="45B30E87">
            <wp:extent cx="4756785" cy="3570605"/>
            <wp:effectExtent l="0" t="0" r="5715" b="0"/>
            <wp:docPr id="2" name="Рисунок 2" descr="http://www.sportobzor.ru/uploads/images/normi_gt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portobzor.ru/uploads/images/normi_gto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357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826" w:rsidRPr="00215826" w:rsidRDefault="00215826" w:rsidP="00215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4-х ступеней в новом ГТО появилось шесть. Охватывали они людей от 7 до 60 лет. Позже, в 1979 г., для школьников 1–3 классов ввели начальную стадию подготовки, куда входили знания по начальной военной подготовке (НВП), гражданской обороне страны и гигиене.</w:t>
      </w:r>
    </w:p>
    <w:p w:rsidR="00215826" w:rsidRPr="00215826" w:rsidRDefault="00215826" w:rsidP="00215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Значки присуждались золотые и серебряные. У четвертой ступени дополнительно существовал золотой значок с отличием.</w:t>
      </w:r>
    </w:p>
    <w:p w:rsidR="00215826" w:rsidRPr="00215826" w:rsidRDefault="00215826" w:rsidP="00215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целом комплекс был направлен на развитие силы, ловкости, смелости и упорства. На первой ступени для мальчиков и девочек 10–13 лет тренеры искали будущих звезд спорта.</w:t>
      </w:r>
    </w:p>
    <w:p w:rsidR="00215826" w:rsidRPr="00215826" w:rsidRDefault="00215826" w:rsidP="00215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ступень предназначалась для подростков 14–15 лет. Помимо спортивных дисциплин можно было сдать норматив на туристические навыки, отправившись в поход.</w:t>
      </w:r>
    </w:p>
    <w:p w:rsidR="00215826" w:rsidRPr="00215826" w:rsidRDefault="00215826" w:rsidP="00215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ступень сдавали учащиеся последних классов. От мальчиков требовалось выполнить нормативы, необходимые для службы в армии (в перечне категорий </w:t>
      </w:r>
      <w:proofErr w:type="spellStart"/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присутствал</w:t>
      </w:r>
      <w:proofErr w:type="spellEnd"/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марщ</w:t>
      </w:r>
      <w:proofErr w:type="spellEnd"/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-бросок).</w:t>
      </w:r>
    </w:p>
    <w:p w:rsidR="00215826" w:rsidRPr="00215826" w:rsidRDefault="00215826" w:rsidP="00215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IV ступень называлась «Физическое совершенство». Возрастные рамки: 19–39 лет у мужчин (подкатегории 19–28 и 29–39) и 19–34 лет женщин (подкатегории19-28 и 29–34).</w:t>
      </w:r>
    </w:p>
    <w:p w:rsidR="00215826" w:rsidRPr="00215826" w:rsidRDefault="00215826" w:rsidP="00215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V ступень, «Бодрость и здоровье», сдавали мужчины от 40 лет и женщины от 35 лет. Главной задачей этой категории было сохранить крепкое здоровье. Серебряных значков здесь не было, только золотые.</w:t>
      </w:r>
    </w:p>
    <w:p w:rsidR="00215826" w:rsidRPr="00215826" w:rsidRDefault="00215826" w:rsidP="00215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 77-го года во все ступени добавили спортивное ориентирование.</w:t>
      </w:r>
    </w:p>
    <w:p w:rsidR="00215826" w:rsidRPr="00215826" w:rsidRDefault="00215826" w:rsidP="00215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0379341" wp14:editId="1F1907AC">
            <wp:extent cx="5050790" cy="2961005"/>
            <wp:effectExtent l="0" t="0" r="0" b="0"/>
            <wp:docPr id="3" name="Рисунок 3" descr="http://www.sportobzor.ru/uploads/images/normi_gt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portobzor.ru/uploads/images/normi_gto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90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826" w:rsidRPr="00215826" w:rsidRDefault="00215826" w:rsidP="00215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для сдачи нормативов ГТО устраивались спартакиады по многоборью для юношей призывного и допризывного возраста. С 1974 года организовывались чемпионаты СССР по ГТО. Главным информационным спонсором этих мероприятий (как сказали бы сейчас) выступала газета «Комсомольская правда». Разрядные нормы и требования по многоборью «Готов к труду и обороне» входили в Единую всесоюзную спортивную классификацию.</w:t>
      </w:r>
    </w:p>
    <w:p w:rsidR="00215826" w:rsidRPr="00215826" w:rsidRDefault="00215826" w:rsidP="00215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 2014 года в России утвержден новый комплекс ГТО. Правда, теперь аббревиатура расшифровывается, как «Горжусь тобой, Отечество». Значков стало три (бронза, серебро, золото), а </w:t>
      </w:r>
      <w:proofErr w:type="spellStart"/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несдавшие</w:t>
      </w:r>
      <w:proofErr w:type="spellEnd"/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 получают отличительный знак «Участник».</w:t>
      </w:r>
    </w:p>
    <w:p w:rsidR="00215826" w:rsidRPr="00215826" w:rsidRDefault="00215826" w:rsidP="00215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В нормативные дисциплины входят:</w:t>
      </w:r>
    </w:p>
    <w:p w:rsidR="00215826" w:rsidRPr="00215826" w:rsidRDefault="00215826" w:rsidP="00215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челночный бег 3×10 м;</w:t>
      </w:r>
    </w:p>
    <w:p w:rsidR="00215826" w:rsidRPr="00215826" w:rsidRDefault="00215826" w:rsidP="00215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30, 60, 100 м;</w:t>
      </w:r>
    </w:p>
    <w:p w:rsidR="00215826" w:rsidRPr="00215826" w:rsidRDefault="00215826" w:rsidP="00215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1000; 1500; 2000; 2500; 3000 м;</w:t>
      </w:r>
    </w:p>
    <w:p w:rsidR="00215826" w:rsidRPr="00215826" w:rsidRDefault="00215826" w:rsidP="00215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 длину с места, тройной прыжок в длину с места и прыжок в длину с разбега;</w:t>
      </w:r>
    </w:p>
    <w:p w:rsidR="00215826" w:rsidRPr="00215826" w:rsidRDefault="00215826" w:rsidP="00215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подтягивания </w:t>
      </w:r>
      <w:proofErr w:type="gramStart"/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низкой</w:t>
      </w:r>
      <w:proofErr w:type="gramEnd"/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 виса лежа) и высокой (из виса) перекладинах;</w:t>
      </w:r>
    </w:p>
    <w:p w:rsidR="00215826" w:rsidRPr="00215826" w:rsidRDefault="00215826" w:rsidP="00215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 и разгибание рук в упоре лежа;</w:t>
      </w:r>
    </w:p>
    <w:p w:rsidR="00215826" w:rsidRPr="00215826" w:rsidRDefault="00215826" w:rsidP="00215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туловища из положения лежа на спине за 1 минуту;</w:t>
      </w:r>
    </w:p>
    <w:p w:rsidR="00215826" w:rsidRPr="00215826" w:rsidRDefault="00215826" w:rsidP="00215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вперед из положения стоя на полу или гимнастической скамье;</w:t>
      </w:r>
    </w:p>
    <w:p w:rsidR="00215826" w:rsidRPr="00215826" w:rsidRDefault="00215826" w:rsidP="00215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спортивного снаряда в цель и на дальность;</w:t>
      </w:r>
    </w:p>
    <w:p w:rsidR="00215826" w:rsidRPr="00215826" w:rsidRDefault="00215826" w:rsidP="00215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рывок гири 16 кг;</w:t>
      </w:r>
    </w:p>
    <w:p w:rsidR="00215826" w:rsidRPr="00215826" w:rsidRDefault="00215826" w:rsidP="00215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плавание 10, 15, 25, 50 м;</w:t>
      </w:r>
    </w:p>
    <w:p w:rsidR="00215826" w:rsidRPr="00215826" w:rsidRDefault="00215826" w:rsidP="00215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 лыжах или кросс по пересеченной местности 1, 2, 3, 5, 10 км;</w:t>
      </w:r>
    </w:p>
    <w:p w:rsidR="00215826" w:rsidRPr="00215826" w:rsidRDefault="00215826" w:rsidP="00215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стрельба из пневматической винтовки или электронного оружия из положения сидя и положения стоя;</w:t>
      </w:r>
    </w:p>
    <w:p w:rsidR="00215826" w:rsidRPr="00215826" w:rsidRDefault="00215826" w:rsidP="00215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турпоход.</w:t>
      </w:r>
    </w:p>
    <w:p w:rsidR="00215826" w:rsidRPr="00215826" w:rsidRDefault="00215826" w:rsidP="00215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Ступеней стало 10 — от 6 до 70 лет. Реализационный этап российского ГТО назначен на 2017 год.</w:t>
      </w:r>
    </w:p>
    <w:p w:rsidR="00215826" w:rsidRPr="00215826" w:rsidRDefault="00215826" w:rsidP="00215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августа 2014 </w:t>
      </w:r>
    </w:p>
    <w:p w:rsidR="00F00B88" w:rsidRDefault="00F00B88" w:rsidP="00F00B88">
      <w:pPr>
        <w:pStyle w:val="a5"/>
      </w:pPr>
      <w:r>
        <w:lastRenderedPageBreak/>
        <w:t>Большинство россиян поддерживает инициативу Президента РФ по возрождению в стране комплекса ГТО. Ряд регионов и публичных физических лиц уже делают практические шаги по реализации этого проекта, вносят свои инновации, учитывающие региональные особенности и традиции.</w:t>
      </w:r>
    </w:p>
    <w:p w:rsidR="00F00B88" w:rsidRDefault="00F00B88" w:rsidP="00F00B88">
      <w:pPr>
        <w:pStyle w:val="a5"/>
      </w:pPr>
      <w:r>
        <w:rPr>
          <w:noProof/>
        </w:rPr>
        <w:drawing>
          <wp:inline distT="0" distB="0" distL="0" distR="0" wp14:anchorId="3B80FCC2" wp14:editId="5E6D7DB5">
            <wp:extent cx="304800" cy="304800"/>
            <wp:effectExtent l="0" t="0" r="0" b="0"/>
            <wp:docPr id="4" name="Рисунок 4" descr="http://gto-normativy.ru/wp-content/uploads/2014/07/zagru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to-normativy.ru/wp-content/uploads/2014/07/zagruzk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gtFrame="_blank" w:history="1">
        <w:r>
          <w:rPr>
            <w:rStyle w:val="a6"/>
            <w:color w:val="0000FF"/>
            <w:u w:val="single"/>
          </w:rPr>
          <w:t>Скачать</w:t>
        </w:r>
      </w:hyperlink>
      <w:r>
        <w:t xml:space="preserve"> нормативы ГТО </w:t>
      </w:r>
      <w:proofErr w:type="spellStart"/>
      <w:r>
        <w:t>pdf</w:t>
      </w:r>
      <w:proofErr w:type="spellEnd"/>
      <w:r>
        <w:t xml:space="preserve"> файл (32 страницы)</w:t>
      </w:r>
    </w:p>
    <w:p w:rsidR="00F00B88" w:rsidRDefault="00F00B88" w:rsidP="00F00B88">
      <w:pPr>
        <w:pStyle w:val="a5"/>
      </w:pPr>
      <w:r>
        <w:rPr>
          <w:noProof/>
        </w:rPr>
        <w:drawing>
          <wp:inline distT="0" distB="0" distL="0" distR="0" wp14:anchorId="297C83CA" wp14:editId="28D8999A">
            <wp:extent cx="4996815" cy="1872615"/>
            <wp:effectExtent l="0" t="0" r="0" b="0"/>
            <wp:docPr id="5" name="Рисунок 5" descr="Приказ 471 о нормах ГТО 2014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каз 471 о нормах ГТО 2014 год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B88" w:rsidRDefault="00F00B88" w:rsidP="00F00B88">
      <w:pPr>
        <w:pStyle w:val="a5"/>
      </w:pPr>
      <w:r>
        <w:t>Одной из таких инноваций явилось внедрение с начала учебного года комплекса ГТО в школах Республики Коми, которому в республике дали новую расшифровку «Горжусь тобой, Отечество».</w:t>
      </w:r>
    </w:p>
    <w:p w:rsidR="00F00B88" w:rsidRDefault="00F00B88" w:rsidP="00F00B88">
      <w:pPr>
        <w:pStyle w:val="a5"/>
      </w:pPr>
      <w:r>
        <w:t xml:space="preserve">Но в той же республике в Сыктывкаре нашелся активист И. </w:t>
      </w:r>
      <w:proofErr w:type="spellStart"/>
      <w:r>
        <w:t>Норицин</w:t>
      </w:r>
      <w:proofErr w:type="spellEnd"/>
      <w:r>
        <w:t xml:space="preserve">, который проводит в одиночку пикеты с лозунгами типа: ГТО – возвращение России в тоталитарное прошлое, к временам «холодной» войны. </w:t>
      </w:r>
      <w:proofErr w:type="spellStart"/>
      <w:r>
        <w:t>Норицин</w:t>
      </w:r>
      <w:proofErr w:type="spellEnd"/>
      <w:r>
        <w:t xml:space="preserve"> недоумевает, от кого учит студентов обороняться министерство образования, и считает, что его пикеты защищают молодежь от пропаганды милитаризма. </w:t>
      </w:r>
      <w:proofErr w:type="spellStart"/>
      <w:r>
        <w:t>Норицин</w:t>
      </w:r>
      <w:proofErr w:type="spellEnd"/>
      <w:r>
        <w:t xml:space="preserve"> относит себя к здравым силам либерализма, избавляющим Россию от имперского синдрома.</w:t>
      </w:r>
    </w:p>
    <w:p w:rsidR="00F00B88" w:rsidRDefault="00F00B88" w:rsidP="00F00B88">
      <w:pPr>
        <w:pStyle w:val="a5"/>
      </w:pPr>
      <w:r>
        <w:t>Внушает оптимизм, что в Сыктывкаре такие силы либерализма представлены одним человеком. Их здравость ставит под сомнение отношение большинства населения Республики Коми к возрождению комплекса ГТО, как к проекту, обеспечивающему гармоничное развитие здорового человека, способного плодотворно работать и, в случае необходимости, достойно защитить свою родину.</w:t>
      </w:r>
    </w:p>
    <w:p w:rsidR="00F00B88" w:rsidRDefault="00F00B88" w:rsidP="00F00B88">
      <w:pPr>
        <w:pStyle w:val="a5"/>
      </w:pPr>
      <w:r>
        <w:t>Комплекс ГТО прошел полувековую проверку в СССР, воспитав несколько поколений здоровых и патриотически настроенных людей. Возвращение к положительному опыту СССР – это умение не окрашивать прошлое страны одной черной краской, к чему постоянно призывают «здравые» либералы.</w:t>
      </w:r>
    </w:p>
    <w:p w:rsidR="00F00B88" w:rsidRDefault="00F00B88" w:rsidP="00F00B88">
      <w:pPr>
        <w:pStyle w:val="a5"/>
      </w:pPr>
      <w:r>
        <w:t>Сохранить на долгие годы здоровье людей с помощью массовой научно обоснованной физической подготовки – благая цель, которую не следует опорочивать.</w:t>
      </w:r>
    </w:p>
    <w:p w:rsidR="00F00B88" w:rsidRDefault="00F00B88" w:rsidP="00F00B88">
      <w:pPr>
        <w:pStyle w:val="a5"/>
      </w:pPr>
      <w:r>
        <w:t>Индивидуальность подхода к возрастным группам, физиологическим и физическим особенностям людей, добровольность сдачи нормативов, моральное и материальное стимулирование выполнения нормативов позволяют превратить комплекс ГТО в массовое физкультурное движение, позволяющее увеличить среднюю продолжительность жизни народа.</w:t>
      </w:r>
    </w:p>
    <w:p w:rsidR="005C715F" w:rsidRDefault="005C715F">
      <w:bookmarkStart w:id="0" w:name="_GoBack"/>
      <w:bookmarkEnd w:id="0"/>
    </w:p>
    <w:sectPr w:rsidR="005C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71F64"/>
    <w:multiLevelType w:val="multilevel"/>
    <w:tmpl w:val="D466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26"/>
    <w:rsid w:val="00215826"/>
    <w:rsid w:val="005C715F"/>
    <w:rsid w:val="00F0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0B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0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obzor.ru/znamenitye-kluby/fk-spartak-moskva-istoriya-kluba.html" TargetMode="External"/><Relationship Id="rId11" Type="http://schemas.openxmlformats.org/officeDocument/2006/relationships/hyperlink" Target="http://www.minsport.gov.ru/prikaz471_11062014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2014-11-17T15:29:00Z</dcterms:created>
  <dcterms:modified xsi:type="dcterms:W3CDTF">2014-11-17T15:36:00Z</dcterms:modified>
</cp:coreProperties>
</file>